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0592E4B"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2F2D77" w:rsidRPr="002F2D77">
        <w:rPr>
          <w:rFonts w:ascii="PT Astra Serif" w:hAnsi="PT Astra Serif"/>
          <w:b/>
          <w:color w:val="000099"/>
          <w:sz w:val="28"/>
        </w:rPr>
        <w:t>средств вычислительной техники</w:t>
      </w:r>
    </w:p>
    <w:p w14:paraId="4907CF93" w14:textId="3A767D99"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r w:rsidR="00B27EB8" w:rsidRPr="00B27EB8">
        <w:rPr>
          <w:rFonts w:ascii="PT Astra Serif" w:hAnsi="PT Astra Serif"/>
          <w:color w:val="000099"/>
          <w:sz w:val="28"/>
        </w:rPr>
        <w:t>243862200236886220100101520012620244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AF2A6DE"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2F2D77" w:rsidRPr="002F2D77">
        <w:rPr>
          <w:rFonts w:ascii="PT Astra Serif" w:hAnsi="PT Astra Serif"/>
          <w:bCs/>
          <w:color w:val="000099"/>
          <w:szCs w:val="24"/>
        </w:rPr>
        <w:t>средств</w:t>
      </w:r>
      <w:r w:rsidR="002F2D77">
        <w:rPr>
          <w:rFonts w:ascii="PT Astra Serif" w:hAnsi="PT Astra Serif"/>
          <w:bCs/>
          <w:color w:val="000099"/>
          <w:szCs w:val="24"/>
        </w:rPr>
        <w:t>а</w:t>
      </w:r>
      <w:r w:rsidR="002F2D77" w:rsidRPr="002F2D77">
        <w:rPr>
          <w:rFonts w:ascii="PT Astra Serif" w:hAnsi="PT Astra Serif"/>
          <w:bCs/>
          <w:color w:val="000099"/>
          <w:szCs w:val="24"/>
        </w:rPr>
        <w:t xml:space="preserve"> вычислительной техники</w:t>
      </w:r>
      <w:r w:rsidR="008F2C03" w:rsidRPr="008F2C03">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565194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4285D00"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31</w:t>
      </w:r>
      <w:r w:rsidRPr="00F2142A">
        <w:rPr>
          <w:rFonts w:ascii="PT Astra Serif" w:hAnsi="PT Astra Serif"/>
          <w:color w:val="000099"/>
          <w:szCs w:val="24"/>
        </w:rPr>
        <w:t>.</w:t>
      </w:r>
      <w:r w:rsidR="00EA596F">
        <w:rPr>
          <w:rFonts w:ascii="PT Astra Serif" w:hAnsi="PT Astra Serif"/>
          <w:color w:val="000099"/>
          <w:szCs w:val="24"/>
        </w:rPr>
        <w:t>0</w:t>
      </w:r>
      <w:r w:rsidR="009A7D27">
        <w:rPr>
          <w:rFonts w:ascii="PT Astra Serif" w:hAnsi="PT Astra Serif"/>
          <w:color w:val="000099"/>
          <w:szCs w:val="24"/>
        </w:rPr>
        <w:t>7</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w:t>
      </w:r>
      <w:r w:rsidRPr="0069754A">
        <w:rPr>
          <w:rFonts w:ascii="PT Astra Serif" w:hAnsi="PT Astra Serif"/>
          <w:szCs w:val="24"/>
        </w:rPr>
        <w:lastRenderedPageBreak/>
        <w:t>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6517D90"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2690DD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w:t>
      </w:r>
      <w:r w:rsidRPr="00AF769C">
        <w:rPr>
          <w:rFonts w:ascii="PT Astra Serif" w:hAnsi="PT Astra Serif"/>
          <w:szCs w:val="24"/>
        </w:rPr>
        <w:lastRenderedPageBreak/>
        <w:t>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06DF83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В </w:t>
      </w:r>
      <w:r w:rsidRPr="00C02B89">
        <w:rPr>
          <w:rFonts w:ascii="PT Astra Serif" w:hAnsi="PT Astra Serif"/>
          <w:color w:val="000099"/>
          <w:szCs w:val="24"/>
        </w:rPr>
        <w:t xml:space="preserve">течение </w:t>
      </w:r>
      <w:r w:rsidR="00C02B89" w:rsidRPr="00C02B89">
        <w:rPr>
          <w:rFonts w:ascii="PT Astra Serif" w:hAnsi="PT Astra Serif"/>
          <w:color w:val="000099"/>
          <w:szCs w:val="24"/>
        </w:rPr>
        <w:t>п</w:t>
      </w:r>
      <w:r w:rsidR="00374448" w:rsidRPr="00C02B89">
        <w:rPr>
          <w:rFonts w:ascii="PT Astra Serif" w:hAnsi="PT Astra Serif"/>
          <w:color w:val="000099"/>
          <w:szCs w:val="24"/>
        </w:rPr>
        <w:t>яти</w:t>
      </w:r>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w:t>
      </w:r>
      <w:r w:rsidRPr="00F2142A">
        <w:rPr>
          <w:rFonts w:ascii="PT Astra Serif" w:hAnsi="PT Astra Serif"/>
          <w:szCs w:val="24"/>
        </w:rPr>
        <w:lastRenderedPageBreak/>
        <w:t>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w:t>
      </w:r>
      <w:r w:rsidRPr="00F2142A">
        <w:rPr>
          <w:rFonts w:ascii="PT Astra Serif" w:hAnsi="PT Astra Serif"/>
          <w:szCs w:val="24"/>
        </w:rPr>
        <w:lastRenderedPageBreak/>
        <w:t>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w:t>
      </w:r>
      <w:r w:rsidRPr="00F2142A">
        <w:rPr>
          <w:rFonts w:ascii="PT Astra Serif" w:hAnsi="PT Astra Serif"/>
          <w:szCs w:val="24"/>
        </w:rPr>
        <w:lastRenderedPageBreak/>
        <w:t>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07E9F166"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2F2D77" w:rsidRPr="002F2D77">
        <w:rPr>
          <w:rFonts w:ascii="PT Astra Serif" w:hAnsi="PT Astra Serif"/>
          <w:color w:val="000099"/>
          <w:szCs w:val="24"/>
        </w:rPr>
        <w:t>средств вычислительной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F2142A">
        <w:rPr>
          <w:rFonts w:ascii="PT Astra Serif" w:hAnsi="PT Astra Serif"/>
          <w:szCs w:val="24"/>
        </w:rPr>
        <w:lastRenderedPageBreak/>
        <w:t>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w:t>
      </w:r>
      <w:r w:rsidRPr="00F2142A">
        <w:rPr>
          <w:rFonts w:ascii="PT Astra Serif" w:hAnsi="PT Astra Serif"/>
          <w:szCs w:val="24"/>
        </w:rPr>
        <w:lastRenderedPageBreak/>
        <w:t xml:space="preserve">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22D8E936"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2F2D77" w:rsidRPr="002F2D77">
        <w:rPr>
          <w:rFonts w:ascii="PT Astra Serif" w:hAnsi="PT Astra Serif"/>
          <w:color w:val="000099"/>
          <w:szCs w:val="24"/>
        </w:rPr>
        <w:t>средств вычислительной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bookmarkStart w:id="4" w:name="_GoBack"/>
      <w:bookmarkEnd w:id="4"/>
    </w:p>
    <w:p w14:paraId="189F8FE9" w14:textId="6E5A8B00"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2F2D77" w:rsidRPr="002F2D77">
        <w:rPr>
          <w:rFonts w:ascii="PT Astra Serif" w:hAnsi="PT Astra Serif"/>
          <w:color w:val="000099"/>
          <w:szCs w:val="24"/>
        </w:rPr>
        <w:t>16 166 (шестнадцать тысяч сто шестьдесят шесть) рублей 67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 xml:space="preserve">суммы по независимой гарантии, направленное до окончания срока </w:t>
      </w:r>
      <w:r w:rsidRPr="002A47F0">
        <w:rPr>
          <w:rFonts w:ascii="PT Astra Serif" w:hAnsi="PT Astra Serif"/>
          <w:szCs w:val="24"/>
        </w:rPr>
        <w:lastRenderedPageBreak/>
        <w:t>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08118627"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0517F8">
        <w:rPr>
          <w:rFonts w:ascii="PT Astra Serif" w:hAnsi="PT Astra Serif"/>
          <w:color w:val="000099"/>
          <w:sz w:val="24"/>
        </w:rPr>
        <w:t>26</w:t>
      </w:r>
      <w:r w:rsidR="00EA596F">
        <w:rPr>
          <w:rFonts w:ascii="PT Astra Serif" w:hAnsi="PT Astra Serif"/>
          <w:color w:val="000099"/>
          <w:sz w:val="24"/>
        </w:rPr>
        <w:t>.0</w:t>
      </w:r>
      <w:r w:rsidR="009A7D27">
        <w:rPr>
          <w:rFonts w:ascii="PT Astra Serif" w:hAnsi="PT Astra Serif"/>
          <w:color w:val="000099"/>
          <w:sz w:val="24"/>
        </w:rPr>
        <w:t>8</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0517F8">
        <w:rPr>
          <w:rFonts w:ascii="PT Astra Serif" w:hAnsi="PT Astra Serif"/>
          <w:sz w:val="24"/>
        </w:rPr>
        <w:t>7</w:t>
      </w:r>
      <w:r w:rsidRPr="00CC5A2B">
        <w:rPr>
          <w:rFonts w:ascii="PT Astra Serif" w:hAnsi="PT Astra Serif"/>
          <w:sz w:val="24"/>
        </w:rPr>
        <w:t>.</w:t>
      </w:r>
      <w:r w:rsidR="000517F8">
        <w:rPr>
          <w:rFonts w:ascii="PT Astra Serif" w:hAnsi="PT Astra Serif"/>
          <w:sz w:val="24"/>
        </w:rPr>
        <w:t>3</w:t>
      </w:r>
      <w:r w:rsidRPr="00CC5A2B">
        <w:rPr>
          <w:rFonts w:ascii="PT Astra Serif" w:hAnsi="PT Astra Serif"/>
          <w:sz w:val="24"/>
        </w:rPr>
        <w:t>,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14.2. В случае изменения у какой-либо из Сторон местонахождения, названия, а также в </w:t>
      </w:r>
      <w:r w:rsidRPr="00F2142A">
        <w:rPr>
          <w:rFonts w:ascii="PT Astra Serif" w:hAnsi="PT Astra Serif" w:cs="Times New Roman"/>
          <w:sz w:val="24"/>
          <w:szCs w:val="24"/>
        </w:rPr>
        <w:lastRenderedPageBreak/>
        <w:t>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2A70A7C2"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2F2D77" w:rsidRPr="002F2D77">
        <w:rPr>
          <w:rFonts w:ascii="PT Astra Serif" w:hAnsi="PT Astra Serif"/>
          <w:b/>
          <w:bCs/>
          <w:color w:val="000099"/>
        </w:rPr>
        <w:t>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754B2894" w:rsidR="008F2C03" w:rsidRPr="008F2C03" w:rsidRDefault="002F2D77" w:rsidP="004378EE">
            <w:pPr>
              <w:autoSpaceDE w:val="0"/>
              <w:spacing w:after="0"/>
              <w:rPr>
                <w:rFonts w:ascii="PT Astra Serif" w:hAnsi="PT Astra Serif"/>
                <w:sz w:val="20"/>
              </w:rPr>
            </w:pPr>
            <w:r>
              <w:rPr>
                <w:rFonts w:ascii="PT Astra Serif" w:hAnsi="PT Astra Serif"/>
                <w:sz w:val="20"/>
              </w:rPr>
              <w:t>Ноутбук</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03772F32" w:rsidR="008F2C03" w:rsidRPr="00A229D3" w:rsidRDefault="002F2D77" w:rsidP="004378E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8F2C03" w:rsidRPr="009E6CCE" w14:paraId="0176FAFB" w14:textId="77777777" w:rsidTr="004378EE">
        <w:tc>
          <w:tcPr>
            <w:tcW w:w="579" w:type="dxa"/>
            <w:shd w:val="clear" w:color="auto" w:fill="auto"/>
          </w:tcPr>
          <w:p w14:paraId="63A0FD17" w14:textId="415101F0"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321A4648" w14:textId="681E5B31" w:rsidR="008F2C03" w:rsidRPr="008F2C03" w:rsidRDefault="002F2D77" w:rsidP="004378EE">
            <w:pPr>
              <w:autoSpaceDE w:val="0"/>
              <w:spacing w:after="0"/>
              <w:rPr>
                <w:rFonts w:ascii="PT Astra Serif" w:hAnsi="PT Astra Serif"/>
                <w:sz w:val="20"/>
              </w:rPr>
            </w:pPr>
            <w:r>
              <w:rPr>
                <w:rFonts w:ascii="PT Astra Serif" w:hAnsi="PT Astra Serif"/>
                <w:sz w:val="20"/>
              </w:rPr>
              <w:t>Планшетный компьютер</w:t>
            </w:r>
          </w:p>
        </w:tc>
        <w:tc>
          <w:tcPr>
            <w:tcW w:w="1754" w:type="dxa"/>
            <w:tcBorders>
              <w:top w:val="single" w:sz="4" w:space="0" w:color="auto"/>
              <w:left w:val="single" w:sz="4" w:space="0" w:color="auto"/>
              <w:bottom w:val="single" w:sz="4" w:space="0" w:color="auto"/>
              <w:right w:val="single" w:sz="4" w:space="0" w:color="auto"/>
            </w:tcBorders>
          </w:tcPr>
          <w:p w14:paraId="3506F35A"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66B28A33"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A6CC3C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9A0AAA6" w14:textId="2FC9F830" w:rsidR="008F2C03" w:rsidRPr="00A229D3" w:rsidRDefault="009A7D27" w:rsidP="004378E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53BF82F6"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750FFD57"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7C94D403"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Pr="00EF2FBB">
        <w:rPr>
          <w:rFonts w:ascii="PT Astra Serif" w:hAnsi="PT Astra Serif"/>
          <w:bCs/>
          <w:color w:val="000099"/>
        </w:rPr>
        <w:t>36 (тридцать шесть)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3B0E6" w14:textId="77777777" w:rsidR="00EE7BD9" w:rsidRDefault="00EE7BD9">
      <w:r>
        <w:separator/>
      </w:r>
    </w:p>
  </w:endnote>
  <w:endnote w:type="continuationSeparator" w:id="0">
    <w:p w14:paraId="599CFA29" w14:textId="77777777" w:rsidR="00EE7BD9" w:rsidRDefault="00EE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00D97">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5CC25" w14:textId="77777777" w:rsidR="00EE7BD9" w:rsidRDefault="00EE7BD9">
      <w:r>
        <w:separator/>
      </w:r>
    </w:p>
  </w:footnote>
  <w:footnote w:type="continuationSeparator" w:id="0">
    <w:p w14:paraId="51CFAC8F" w14:textId="77777777" w:rsidR="00EE7BD9" w:rsidRDefault="00EE7BD9">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D820-AEFF-46EF-A570-D4555A96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17</Pages>
  <Words>8898</Words>
  <Characters>50721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59501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110</cp:revision>
  <cp:lastPrinted>2024-02-28T06:10:00Z</cp:lastPrinted>
  <dcterms:created xsi:type="dcterms:W3CDTF">2022-04-28T12:32:00Z</dcterms:created>
  <dcterms:modified xsi:type="dcterms:W3CDTF">2024-05-22T05:10:00Z</dcterms:modified>
</cp:coreProperties>
</file>